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D0ED5">
      <w:pPr>
        <w:spacing w:line="360" w:lineRule="auto"/>
        <w:jc w:val="center"/>
        <w:rPr>
          <w:rFonts w:ascii="黑体" w:hAnsi="黑体" w:eastAsia="黑体"/>
          <w:b/>
          <w:color w:val="000000"/>
          <w:sz w:val="44"/>
          <w:szCs w:val="44"/>
        </w:rPr>
      </w:pPr>
      <w:r>
        <w:rPr>
          <w:rFonts w:hint="eastAsia" w:ascii="黑体" w:hAnsi="黑体" w:eastAsia="黑体"/>
          <w:b/>
          <w:sz w:val="32"/>
          <w:szCs w:val="32"/>
        </w:rPr>
        <w:t>救护车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技术参数</w:t>
      </w:r>
    </w:p>
    <w:p w14:paraId="7AB4A411">
      <w:pPr>
        <w:pStyle w:val="16"/>
        <w:numPr>
          <w:ilvl w:val="0"/>
          <w:numId w:val="1"/>
        </w:numPr>
        <w:ind w:firstLine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前言</w:t>
      </w:r>
    </w:p>
    <w:p w14:paraId="30AD0632">
      <w:pPr>
        <w:pStyle w:val="16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在紧急医疗救援中，每一秒都关乎生命。无论是城市急救、长途转运还是特殊医疗任务，</w:t>
      </w:r>
      <w:r>
        <w:rPr>
          <w:rFonts w:hint="eastAsia" w:asciiTheme="minorEastAsia" w:hAnsiTheme="minorEastAsia"/>
          <w:sz w:val="24"/>
          <w:szCs w:val="24"/>
          <w:lang w:eastAsia="zh-CN"/>
        </w:rPr>
        <w:t>救护车</w:t>
      </w:r>
      <w:r>
        <w:rPr>
          <w:rFonts w:hint="eastAsia" w:asciiTheme="minorEastAsia" w:hAnsiTheme="minorEastAsia"/>
          <w:sz w:val="24"/>
          <w:szCs w:val="24"/>
        </w:rPr>
        <w:t>都能为患者提供安全、高效的医疗支持。</w:t>
      </w:r>
    </w:p>
    <w:p w14:paraId="67D24988">
      <w:pPr>
        <w:pStyle w:val="16"/>
        <w:ind w:left="0" w:leftChars="0" w:firstLine="0" w:firstLineChars="0"/>
        <w:jc w:val="both"/>
        <w:rPr>
          <w:rFonts w:hint="eastAsia" w:eastAsia="黑体" w:asciiTheme="minorEastAsia" w:hAnsiTheme="minorEastAsia"/>
          <w:sz w:val="24"/>
          <w:szCs w:val="24"/>
          <w:lang w:eastAsia="zh-CN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二、</w:t>
      </w:r>
      <w:r>
        <w:rPr>
          <w:rFonts w:hint="eastAsia" w:ascii="黑体" w:hAnsi="黑体" w:eastAsia="黑体"/>
          <w:sz w:val="30"/>
          <w:szCs w:val="30"/>
        </w:rPr>
        <w:t>产品</w:t>
      </w:r>
      <w:r>
        <w:rPr>
          <w:rFonts w:hint="eastAsia" w:ascii="黑体" w:hAnsi="黑体" w:eastAsia="黑体"/>
          <w:sz w:val="30"/>
          <w:szCs w:val="30"/>
          <w:lang w:eastAsia="zh-CN"/>
        </w:rPr>
        <w:t>参数</w:t>
      </w:r>
    </w:p>
    <w:p w14:paraId="22FA895C">
      <w:pPr>
        <w:ind w:firstLine="240" w:firstLineChars="100"/>
        <w:rPr>
          <w:rFonts w:asciiTheme="minorEastAsia" w:hAnsiTheme="minorEastAsia"/>
          <w:sz w:val="24"/>
          <w:szCs w:val="24"/>
        </w:rPr>
      </w:pPr>
    </w:p>
    <w:tbl>
      <w:tblPr>
        <w:tblStyle w:val="8"/>
        <w:tblW w:w="837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973"/>
        <w:gridCol w:w="268"/>
        <w:gridCol w:w="1575"/>
        <w:gridCol w:w="709"/>
        <w:gridCol w:w="1134"/>
      </w:tblGrid>
      <w:tr w14:paraId="4AB0B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35B7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变速器：</w:t>
            </w:r>
          </w:p>
        </w:tc>
        <w:tc>
          <w:tcPr>
            <w:tcW w:w="2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7E978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手动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20F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2DAC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86316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9CC60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最高车速km/h   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786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6E1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20E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2E29F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D05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燃油种类: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CB18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柴油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3D8F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25520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CF3A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2CCD0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排放标准:    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B7DA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GB17691-2018国Ⅵ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A2AA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64E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73861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879D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油箱容积L：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2AC60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73B13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40D7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39ACD1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FC0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BD979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8人（含担架人数）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D58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02F6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1AC2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D4B5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驱动方式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25B34D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4*2后轮驱动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B07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7AEB97"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05F297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4AA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前悬架类型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39AA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麦弗逊式独立悬架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2D1A7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50252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79FF8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F598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后悬架类型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4FC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霍奇基斯悬架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FE261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6F79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9C5C3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43F93D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制动型式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7AF97F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制动型式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D01EF3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6E0A111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</w:tr>
      <w:tr w14:paraId="1AD69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0810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排量L：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31FFB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F89833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E262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5FD4A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B4F5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工作方式: </w:t>
            </w:r>
          </w:p>
        </w:tc>
        <w:tc>
          <w:tcPr>
            <w:tcW w:w="22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9CDB2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高压共轨、涡轮增压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AF287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07FA2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</w:p>
        </w:tc>
      </w:tr>
      <w:tr w14:paraId="28D0C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83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C99B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主要配置</w:t>
            </w:r>
          </w:p>
        </w:tc>
      </w:tr>
      <w:tr w14:paraId="275E8E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627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ABS防抱死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29A2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车内中控锁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3D0BB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刹车辅助(EBA/BAS/BA等）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9ACBF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电动车窗</w:t>
            </w:r>
          </w:p>
        </w:tc>
      </w:tr>
      <w:tr w14:paraId="37B3C3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0BF5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制动力分配(EBD/CBC等)</w:t>
            </w:r>
          </w:p>
        </w:tc>
        <w:tc>
          <w:tcPr>
            <w:tcW w:w="19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EA2C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倒车雷达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0CCE9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牵引力控制(ASR/TCS/TRC等)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863A3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定速巡航</w:t>
            </w:r>
          </w:p>
        </w:tc>
      </w:tr>
      <w:tr w14:paraId="2B47A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DFE1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车身稳定控制(ESC/ESP/DSC等)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F4E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主驾驶安全气囊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540E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胎压监测功能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17ABAB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43A6F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CE2B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逆变器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F4B26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3000W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AE5175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倒车影像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 w14:paraId="7A7BCFB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4EC3C176">
      <w:pPr>
        <w:jc w:val="center"/>
        <w:rPr>
          <w:rFonts w:asciiTheme="minorEastAsia" w:hAnsiTheme="minorEastAsia"/>
          <w:sz w:val="24"/>
          <w:szCs w:val="24"/>
        </w:rPr>
      </w:pPr>
    </w:p>
    <w:p w14:paraId="355C5703">
      <w:pPr>
        <w:rPr>
          <w:rFonts w:asciiTheme="minorEastAsia" w:hAnsiTheme="minorEastAsia"/>
          <w:sz w:val="24"/>
          <w:szCs w:val="24"/>
        </w:rPr>
      </w:pPr>
    </w:p>
    <w:p w14:paraId="6EA87379">
      <w:pPr>
        <w:pStyle w:val="16"/>
        <w:numPr>
          <w:ilvl w:val="0"/>
          <w:numId w:val="0"/>
        </w:numPr>
        <w:ind w:left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三、</w:t>
      </w:r>
      <w:r>
        <w:rPr>
          <w:rFonts w:hint="eastAsia" w:ascii="黑体" w:hAnsi="黑体" w:eastAsia="黑体"/>
          <w:sz w:val="30"/>
          <w:szCs w:val="30"/>
        </w:rPr>
        <w:t>内饰配置清单</w:t>
      </w:r>
    </w:p>
    <w:p w14:paraId="6314E8B0">
      <w:pPr>
        <w:jc w:val="center"/>
      </w:pPr>
    </w:p>
    <w:tbl>
      <w:tblPr>
        <w:tblStyle w:val="8"/>
        <w:tblW w:w="842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396"/>
        <w:gridCol w:w="2743"/>
        <w:gridCol w:w="568"/>
        <w:gridCol w:w="3593"/>
      </w:tblGrid>
      <w:tr w14:paraId="27B337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5DBA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介绍</w:t>
            </w:r>
          </w:p>
        </w:tc>
        <w:tc>
          <w:tcPr>
            <w:tcW w:w="3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1D5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F0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7E77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3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BC68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说明</w:t>
            </w:r>
          </w:p>
        </w:tc>
      </w:tr>
      <w:tr w14:paraId="55EF5F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3E70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外观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38B3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23D4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前顶隐藏警灯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B2AE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0E04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6ABC7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7B07C9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FE14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9951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100W警报器及手柄控制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F662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E59D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37CE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B4CCC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E28D8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E7507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后顶隐藏警灯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53A1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286BD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94B1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DB3E34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5E17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331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3000W纯波逆变系统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F44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4747E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8A33B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F57D38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2C39D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ABB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220V电源端口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FA394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1AEFBA">
            <w:pPr>
              <w:widowControl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6（舱内）+1（前驾驶位置）</w:t>
            </w:r>
          </w:p>
        </w:tc>
      </w:tr>
      <w:tr w14:paraId="5ABE25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EE33A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48C1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0FF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12V电源端口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2F1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F9E96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9909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573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配置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104F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CBC5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大功率空调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7FA45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3B5FC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A6E4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664CA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27A30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4359F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大功率暖风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66A76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9DFA1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3BD62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972FA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25DCF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EE150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顶部换气扇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3188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368F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噪音小、防漏水、流线设计低风阻</w:t>
            </w:r>
          </w:p>
        </w:tc>
      </w:tr>
      <w:tr w14:paraId="15903E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3B4D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医疗舱布局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4333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81692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对讲系统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FA1E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5737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F67D4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010435E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68C72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2BB4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医疗舱与驾驶舱密封隔断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A9C36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E011C4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6CF60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0FB9BD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933A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9505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欧款长条型推拉窗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4046A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60BE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更宽阔视野，前后方便观察</w:t>
            </w:r>
          </w:p>
        </w:tc>
      </w:tr>
      <w:tr w14:paraId="7E1698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75AA5C0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4B5C2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3A4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高分子内饰顶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A513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2346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59C2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F40F432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0F3A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FED1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医疗级吊柜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D68D4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EE86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便于放置医疗用品</w:t>
            </w:r>
          </w:p>
        </w:tc>
      </w:tr>
      <w:tr w14:paraId="5B8425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C0B869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7C7E7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4E91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医疗级器械柜及储物柜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EC2E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66F94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可放置医疗器械设备</w:t>
            </w:r>
          </w:p>
        </w:tc>
      </w:tr>
      <w:tr w14:paraId="0B4CD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1DE9206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6F7E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7890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双10L氧气柜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B2240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40A9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0CE3B9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14F71E15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485D58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4F98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独立软包座椅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D295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D905AA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配带安全带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位置朝前方向</w:t>
            </w:r>
          </w:p>
        </w:tc>
      </w:tr>
      <w:tr w14:paraId="38F12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A8C98AB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F3F9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E5D84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独立医生看护座椅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0378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A6E52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配带安全带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位置朝前方向</w:t>
            </w:r>
          </w:p>
        </w:tc>
      </w:tr>
      <w:tr w14:paraId="52215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06DD4A04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9960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722D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防潮垫板及耐磨医疗地板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B977A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080442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4E3034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68CC4C3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C34793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6ED4C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紫外线灯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F41D0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8C3534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1CDEC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1B69C70"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CBEDE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2277E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车内安全加固预埋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F2B0B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BAB258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3E5FF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C104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氧气系统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1476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CB1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10L铁氧气瓶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BCEF3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66DEC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73C9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500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2901C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081AF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高流量减压阀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F7ED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F61B4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5369E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2D3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21D39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EF63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医用高压氧管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3FB7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8833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隐藏安装</w:t>
            </w:r>
          </w:p>
        </w:tc>
      </w:tr>
      <w:tr w14:paraId="73C0CD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3101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36FE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3C3D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国标氧气端口及隐藏固定支架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7809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B8655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6B152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CCCCD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32788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4AFD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流量湿化瓶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2E26A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8C9BA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733D83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4E17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医疗辅助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37FCD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AF7FB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自动上车担架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DF07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ECBA4E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19A4C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371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C4C67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C50A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不锈钢担架两条轨导板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7261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E1A3C6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36787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1C8C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BCB14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568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不锈钢担架导板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8B3B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D8FC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523AC5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D102D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其他辅助</w:t>
            </w: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26F8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DA46B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顶部固定扶手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87457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660129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AAA2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EC5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10F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01961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灭火器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011E26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EC75F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A7A2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9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31F7C0C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BC9F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0F6E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垃圾桶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1DE5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CFB7C">
            <w:pPr>
              <w:widowControl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54C52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65D9E970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医疗设备</w:t>
            </w:r>
          </w:p>
        </w:tc>
        <w:tc>
          <w:tcPr>
            <w:tcW w:w="396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8D726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74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1CAA3C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电动呼吸机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C4E7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DD9EF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14:paraId="4C293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8F751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BDF127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5B553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监护仪</w:t>
            </w:r>
          </w:p>
        </w:tc>
        <w:tc>
          <w:tcPr>
            <w:tcW w:w="5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5D2E73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F64DEA">
            <w:pPr>
              <w:widowControl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25AA691F">
      <w:pPr>
        <w:rPr>
          <w:rFonts w:asciiTheme="minorEastAsia" w:hAnsiTheme="minorEastAsia"/>
          <w:sz w:val="24"/>
          <w:szCs w:val="24"/>
        </w:rPr>
      </w:pPr>
    </w:p>
    <w:p w14:paraId="2F825AEA">
      <w:pPr>
        <w:pStyle w:val="16"/>
        <w:numPr>
          <w:ilvl w:val="0"/>
          <w:numId w:val="0"/>
        </w:numPr>
        <w:ind w:leftChars="0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  <w:lang w:eastAsia="zh-CN"/>
        </w:rPr>
        <w:t>四、</w:t>
      </w:r>
      <w:r>
        <w:rPr>
          <w:rFonts w:hint="eastAsia" w:ascii="黑体" w:hAnsi="黑体" w:eastAsia="黑体"/>
          <w:sz w:val="30"/>
          <w:szCs w:val="30"/>
        </w:rPr>
        <w:t xml:space="preserve">售后服务与承诺                                        </w:t>
      </w:r>
    </w:p>
    <w:p w14:paraId="6E47EC9B">
      <w:pPr>
        <w:ind w:firstLine="240" w:firstLineChars="10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1.免费技术培训方案，确保熟练操作车辆和设备。  </w:t>
      </w:r>
    </w:p>
    <w:p w14:paraId="1D9F50DC">
      <w:pPr>
        <w:ind w:firstLine="240" w:firstLineChars="100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</w:rPr>
        <w:t>2.</w:t>
      </w:r>
      <w:r>
        <w:rPr>
          <w:rFonts w:hint="eastAsia" w:asciiTheme="minorEastAsia" w:hAnsiTheme="minorEastAsia"/>
          <w:sz w:val="24"/>
          <w:szCs w:val="24"/>
          <w:lang w:eastAsia="zh-CN"/>
        </w:rPr>
        <w:t>质保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≥2年，</w:t>
      </w:r>
      <w:r>
        <w:rPr>
          <w:rFonts w:hint="eastAsia" w:asciiTheme="minorEastAsia" w:hAnsiTheme="minorEastAsia"/>
          <w:sz w:val="24"/>
          <w:szCs w:val="24"/>
        </w:rPr>
        <w:t>终身提供技术服务，售后服务24小时内做出解决。</w:t>
      </w:r>
    </w:p>
    <w:p w14:paraId="5B2924A3">
      <w:pPr>
        <w:ind w:firstLine="240" w:firstLineChars="100"/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hint="eastAsia" w:asciiTheme="minorEastAsia" w:hAnsiTheme="minorEastAsia"/>
          <w:sz w:val="24"/>
          <w:szCs w:val="24"/>
          <w:lang w:eastAsia="zh-CN"/>
        </w:rPr>
        <w:t>免费安装固定车内救护设备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等</w:t>
      </w:r>
      <w:r>
        <w:rPr>
          <w:rFonts w:hint="eastAsia" w:asciiTheme="minorEastAsia" w:hAnsiTheme="minorEastAsia"/>
          <w:sz w:val="24"/>
          <w:szCs w:val="24"/>
          <w:lang w:eastAsia="zh-CN"/>
        </w:rPr>
        <w:t>。</w:t>
      </w:r>
    </w:p>
    <w:p w14:paraId="626CC224">
      <w:pPr>
        <w:pStyle w:val="16"/>
        <w:tabs>
          <w:tab w:val="left" w:pos="5011"/>
        </w:tabs>
        <w:ind w:left="720" w:firstLine="0" w:firstLineChars="0"/>
        <w:rPr>
          <w:rFonts w:hint="eastAsia" w:ascii="黑体" w:hAnsi="黑体" w:eastAsia="黑体"/>
          <w:sz w:val="30"/>
          <w:szCs w:val="30"/>
          <w:lang w:val="en-US" w:eastAsia="zh-CN"/>
        </w:rPr>
      </w:pPr>
      <w:r>
        <w:rPr>
          <w:rFonts w:ascii="黑体" w:hAnsi="黑体" w:eastAsia="黑体"/>
          <w:sz w:val="30"/>
          <w:szCs w:val="30"/>
        </w:rPr>
        <w:tab/>
      </w: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</w:t>
      </w:r>
    </w:p>
    <w:p w14:paraId="69C1B1CF">
      <w:pPr>
        <w:numPr>
          <w:ilvl w:val="0"/>
          <w:numId w:val="0"/>
        </w:numPr>
        <w:spacing w:line="460" w:lineRule="exact"/>
        <w:ind w:leftChars="0"/>
        <w:rPr>
          <w:rFonts w:hint="eastAsia"/>
          <w:b w:val="0"/>
          <w:bCs w:val="0"/>
          <w:color w:val="FF0000"/>
        </w:rPr>
      </w:pP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备注：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本技术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参数要求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中所指出的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参数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标准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等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仅说明并非进行限制。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响应供应商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可提出优于技术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参数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的规定，以使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  <w:lang w:val="en-US" w:eastAsia="zh-CN"/>
        </w:rPr>
        <w:t>院方</w:t>
      </w:r>
      <w:r>
        <w:rPr>
          <w:rFonts w:hint="eastAsia" w:ascii="宋体" w:hAnsi="宋体" w:cs="宋体"/>
          <w:b w:val="0"/>
          <w:bCs w:val="0"/>
          <w:color w:val="FF0000"/>
          <w:sz w:val="24"/>
          <w:szCs w:val="24"/>
        </w:rPr>
        <w:t>满意。</w:t>
      </w:r>
    </w:p>
    <w:p w14:paraId="5D928CBE">
      <w:pPr>
        <w:pStyle w:val="16"/>
        <w:tabs>
          <w:tab w:val="left" w:pos="5011"/>
        </w:tabs>
        <w:ind w:left="720" w:firstLine="0" w:firstLineChars="0"/>
        <w:rPr>
          <w:rFonts w:hint="default" w:ascii="黑体" w:hAnsi="黑体" w:eastAsia="黑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                                  </w:t>
      </w:r>
    </w:p>
    <w:p w14:paraId="5D34D397">
      <w:pPr>
        <w:pStyle w:val="16"/>
        <w:tabs>
          <w:tab w:val="left" w:pos="5011"/>
        </w:tabs>
        <w:ind w:left="720" w:firstLine="0" w:firstLineChars="0"/>
        <w:rPr>
          <w:rFonts w:hint="eastAsia" w:ascii="黑体" w:hAnsi="黑体" w:eastAsia="黑体"/>
          <w:sz w:val="30"/>
          <w:szCs w:val="30"/>
          <w:lang w:val="en-US" w:eastAsia="zh-CN"/>
        </w:rPr>
      </w:pPr>
    </w:p>
    <w:p w14:paraId="2B9850FE">
      <w:pPr>
        <w:pStyle w:val="16"/>
        <w:tabs>
          <w:tab w:val="left" w:pos="5011"/>
        </w:tabs>
        <w:ind w:left="720" w:firstLine="0" w:firstLineChars="0"/>
        <w:rPr>
          <w:rFonts w:hint="default" w:ascii="黑体" w:hAnsi="黑体" w:eastAsia="黑体"/>
          <w:sz w:val="30"/>
          <w:szCs w:val="30"/>
          <w:lang w:val="en-US" w:eastAsia="zh-CN"/>
        </w:rPr>
      </w:pPr>
      <w:r>
        <w:rPr>
          <w:rFonts w:hint="eastAsia" w:ascii="黑体" w:hAnsi="黑体" w:eastAsia="黑体"/>
          <w:sz w:val="30"/>
          <w:szCs w:val="30"/>
          <w:lang w:val="en-US" w:eastAsia="zh-CN"/>
        </w:rPr>
        <w:t xml:space="preserve">                                    </w:t>
      </w:r>
    </w:p>
    <w:sectPr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99902F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2ADA61"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C367B3"/>
    <w:multiLevelType w:val="multilevel"/>
    <w:tmpl w:val="25C367B3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2ZTcxMTlmMWJjNzFhZGU3MjIyNzEyZTk5MDAxZWEifQ=="/>
  </w:docVars>
  <w:rsids>
    <w:rsidRoot w:val="00AD4C30"/>
    <w:rsid w:val="000120EC"/>
    <w:rsid w:val="00020907"/>
    <w:rsid w:val="00073D6B"/>
    <w:rsid w:val="00091961"/>
    <w:rsid w:val="00131BE1"/>
    <w:rsid w:val="00180572"/>
    <w:rsid w:val="00185749"/>
    <w:rsid w:val="001947B0"/>
    <w:rsid w:val="001B23F3"/>
    <w:rsid w:val="001E5F1A"/>
    <w:rsid w:val="001F4FE9"/>
    <w:rsid w:val="0020480A"/>
    <w:rsid w:val="00213FD5"/>
    <w:rsid w:val="0021796A"/>
    <w:rsid w:val="0022167E"/>
    <w:rsid w:val="00231091"/>
    <w:rsid w:val="00273FF7"/>
    <w:rsid w:val="00275A0D"/>
    <w:rsid w:val="00284806"/>
    <w:rsid w:val="002906D7"/>
    <w:rsid w:val="002A3FF3"/>
    <w:rsid w:val="002D1E8E"/>
    <w:rsid w:val="003211E0"/>
    <w:rsid w:val="0035372B"/>
    <w:rsid w:val="00357947"/>
    <w:rsid w:val="003B3C03"/>
    <w:rsid w:val="003E5451"/>
    <w:rsid w:val="003F50E4"/>
    <w:rsid w:val="004020F6"/>
    <w:rsid w:val="0044300F"/>
    <w:rsid w:val="00457947"/>
    <w:rsid w:val="004C70C9"/>
    <w:rsid w:val="00527876"/>
    <w:rsid w:val="00534365"/>
    <w:rsid w:val="00541567"/>
    <w:rsid w:val="005A6135"/>
    <w:rsid w:val="005B3F48"/>
    <w:rsid w:val="005B7408"/>
    <w:rsid w:val="005C1CAD"/>
    <w:rsid w:val="005C7F70"/>
    <w:rsid w:val="005D6716"/>
    <w:rsid w:val="005E7F4E"/>
    <w:rsid w:val="0062024C"/>
    <w:rsid w:val="00632119"/>
    <w:rsid w:val="006452FC"/>
    <w:rsid w:val="006511E3"/>
    <w:rsid w:val="00663118"/>
    <w:rsid w:val="0066433B"/>
    <w:rsid w:val="00670C80"/>
    <w:rsid w:val="0067384C"/>
    <w:rsid w:val="00681707"/>
    <w:rsid w:val="00695898"/>
    <w:rsid w:val="006D105E"/>
    <w:rsid w:val="006D19B2"/>
    <w:rsid w:val="00751175"/>
    <w:rsid w:val="00787DBF"/>
    <w:rsid w:val="007C53A4"/>
    <w:rsid w:val="00805E9B"/>
    <w:rsid w:val="008166F0"/>
    <w:rsid w:val="00847740"/>
    <w:rsid w:val="00895BC6"/>
    <w:rsid w:val="008B1D23"/>
    <w:rsid w:val="008B70B7"/>
    <w:rsid w:val="00952C93"/>
    <w:rsid w:val="0095580E"/>
    <w:rsid w:val="00993E25"/>
    <w:rsid w:val="00994192"/>
    <w:rsid w:val="009C49F1"/>
    <w:rsid w:val="009E73A5"/>
    <w:rsid w:val="00A12248"/>
    <w:rsid w:val="00A35FB9"/>
    <w:rsid w:val="00A53502"/>
    <w:rsid w:val="00A75BE4"/>
    <w:rsid w:val="00AD4C30"/>
    <w:rsid w:val="00AE2CF7"/>
    <w:rsid w:val="00AE6A5D"/>
    <w:rsid w:val="00B020B2"/>
    <w:rsid w:val="00B03BAA"/>
    <w:rsid w:val="00B42D8B"/>
    <w:rsid w:val="00B66245"/>
    <w:rsid w:val="00B815D8"/>
    <w:rsid w:val="00BF47CC"/>
    <w:rsid w:val="00C12650"/>
    <w:rsid w:val="00C17065"/>
    <w:rsid w:val="00C3776B"/>
    <w:rsid w:val="00C40A55"/>
    <w:rsid w:val="00C40D2F"/>
    <w:rsid w:val="00C752B3"/>
    <w:rsid w:val="00C939B6"/>
    <w:rsid w:val="00D50321"/>
    <w:rsid w:val="00D54D52"/>
    <w:rsid w:val="00DE0270"/>
    <w:rsid w:val="00E44A45"/>
    <w:rsid w:val="00E71714"/>
    <w:rsid w:val="00EB1963"/>
    <w:rsid w:val="00EC5A9C"/>
    <w:rsid w:val="00F17B00"/>
    <w:rsid w:val="00F35D3E"/>
    <w:rsid w:val="00F42967"/>
    <w:rsid w:val="00F95BD2"/>
    <w:rsid w:val="00FC4EED"/>
    <w:rsid w:val="00FC5C7F"/>
    <w:rsid w:val="00FC7039"/>
    <w:rsid w:val="0F7012DD"/>
    <w:rsid w:val="10790FE5"/>
    <w:rsid w:val="173619DD"/>
    <w:rsid w:val="18EC08D7"/>
    <w:rsid w:val="19441417"/>
    <w:rsid w:val="1AC75042"/>
    <w:rsid w:val="1B122D59"/>
    <w:rsid w:val="20157787"/>
    <w:rsid w:val="25FD5DBC"/>
    <w:rsid w:val="30470731"/>
    <w:rsid w:val="36D44917"/>
    <w:rsid w:val="3D801355"/>
    <w:rsid w:val="4B9E7576"/>
    <w:rsid w:val="50957218"/>
    <w:rsid w:val="519A67CE"/>
    <w:rsid w:val="558814CA"/>
    <w:rsid w:val="586612C1"/>
    <w:rsid w:val="58676F42"/>
    <w:rsid w:val="597D69EA"/>
    <w:rsid w:val="5CB42B12"/>
    <w:rsid w:val="60395667"/>
    <w:rsid w:val="60E579A8"/>
    <w:rsid w:val="61202383"/>
    <w:rsid w:val="682E182A"/>
    <w:rsid w:val="69B6756F"/>
    <w:rsid w:val="6AA61B4B"/>
    <w:rsid w:val="6CF03552"/>
    <w:rsid w:val="6EDF2018"/>
    <w:rsid w:val="776B3F01"/>
    <w:rsid w:val="776E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autoRedefine/>
    <w:qFormat/>
    <w:uiPriority w:val="0"/>
    <w:pPr>
      <w:spacing w:line="312" w:lineRule="atLeast"/>
      <w:ind w:firstLine="420"/>
    </w:pPr>
    <w:rPr>
      <w:rFonts w:ascii="Calibri" w:hAnsi="Calibri" w:eastAsia="宋体" w:cstheme="minorBidi"/>
      <w:kern w:val="2"/>
      <w:sz w:val="24"/>
      <w:szCs w:val="24"/>
      <w:lang w:val="en-US" w:eastAsia="zh-CN" w:bidi="ar-SA"/>
    </w:rPr>
  </w:style>
  <w:style w:type="paragraph" w:styleId="3">
    <w:name w:val="Balloon Text"/>
    <w:link w:val="20"/>
    <w:autoRedefine/>
    <w:semiHidden/>
    <w:unhideWhenUsed/>
    <w:qFormat/>
    <w:uiPriority w:val="99"/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4">
    <w:name w:val="footer"/>
    <w:link w:val="19"/>
    <w:autoRedefine/>
    <w:unhideWhenUsed/>
    <w:qFormat/>
    <w:uiPriority w:val="99"/>
    <w:pPr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5">
    <w:name w:val="header"/>
    <w:link w:val="18"/>
    <w:autoRedefine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rFonts w:asciiTheme="minorHAnsi" w:hAnsiTheme="minorHAnsi" w:eastAsiaTheme="minorEastAsia" w:cstheme="minorBidi"/>
      <w:kern w:val="2"/>
      <w:sz w:val="18"/>
      <w:szCs w:val="18"/>
      <w:lang w:val="en-US" w:eastAsia="zh-CN" w:bidi="ar-SA"/>
    </w:rPr>
  </w:style>
  <w:style w:type="paragraph" w:styleId="6">
    <w:name w:val="toc 1"/>
    <w:next w:val="1"/>
    <w:autoRedefine/>
    <w:qFormat/>
    <w:uiPriority w:val="3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7">
    <w:name w:val="toc 2"/>
    <w:next w:val="1"/>
    <w:autoRedefine/>
    <w:qFormat/>
    <w:uiPriority w:val="39"/>
    <w:pPr>
      <w:ind w:left="420" w:leftChars="200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styleId="9">
    <w:name w:val="Table Grid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autoRedefine/>
    <w:qFormat/>
    <w:uiPriority w:val="22"/>
    <w:rPr>
      <w:b/>
      <w:bCs/>
    </w:rPr>
  </w:style>
  <w:style w:type="character" w:styleId="12">
    <w:name w:val="Hyperlink"/>
    <w:autoRedefine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3"/>
    <w:autoRedefine/>
    <w:semiHidden/>
    <w:qFormat/>
    <w:uiPriority w:val="99"/>
    <w:rPr>
      <w:sz w:val="18"/>
      <w:szCs w:val="18"/>
    </w:rPr>
  </w:style>
  <w:style w:type="paragraph" w:styleId="16">
    <w:name w:val="List Paragraph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17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页眉 Char1"/>
    <w:link w:val="5"/>
    <w:autoRedefine/>
    <w:qFormat/>
    <w:uiPriority w:val="99"/>
    <w:rPr>
      <w:sz w:val="18"/>
      <w:szCs w:val="18"/>
    </w:rPr>
  </w:style>
  <w:style w:type="character" w:customStyle="1" w:styleId="19">
    <w:name w:val="页脚 Char1"/>
    <w:link w:val="4"/>
    <w:autoRedefine/>
    <w:qFormat/>
    <w:uiPriority w:val="99"/>
    <w:rPr>
      <w:sz w:val="18"/>
      <w:szCs w:val="18"/>
    </w:rPr>
  </w:style>
  <w:style w:type="character" w:customStyle="1" w:styleId="20">
    <w:name w:val="批注框文本 Char1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845</Words>
  <Characters>1022</Characters>
  <Lines>18</Lines>
  <Paragraphs>5</Paragraphs>
  <TotalTime>0</TotalTime>
  <ScaleCrop>false</ScaleCrop>
  <LinksUpToDate>false</LinksUpToDate>
  <CharactersWithSpaces>1224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2025-03-01T19:53:00Z</dcterms:created>
  <dc:creator>pcjazz</dc:creator>
  <cp:lastModifiedBy>Demi</cp:lastModifiedBy>
  <cp:lastPrinted>2025-03-31T07:01:00Z</cp:lastPrinted>
  <dcterms:modified xsi:type="dcterms:W3CDTF">2025-04-07T09:12:47Z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eyJoZGlkIjoiOGU3MGU1MmIwNWEwOTExYjhkYmZhNjczZTVhNTk4OTMiLCJ1c2VySWQiOiI0MzgxMzYyNzgifQ==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7E96EC7F385A4CB4BF369B6571F12B4F_13</vt:lpwstr>
  </property>
</Properties>
</file>