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5CB3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雷火灸要求</w:t>
      </w:r>
    </w:p>
    <w:bookmarkEnd w:id="0"/>
    <w:p w14:paraId="61EABE12">
      <w:pPr>
        <w:spacing w:line="480" w:lineRule="auto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1CF11B6C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产品要求：由药植物柱构成，应用纸卷成圆柱形，灸具完好适用，药植物柱无明显凹凸，无霉味。克数准确，能顺利燃烧，且能保证燃烧时间（室温20±5°C，，无风状况），如：25g/支不少于90分钟。</w:t>
      </w:r>
    </w:p>
    <w:p w14:paraId="4AB59ADC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主要功效：</w:t>
      </w:r>
    </w:p>
    <w:p w14:paraId="7FB04504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温通经络、祛风散寒</w:t>
      </w:r>
    </w:p>
    <w:p w14:paraId="312155FF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、活血化淤、散瘿散瘤、 扶正祛邪</w:t>
      </w:r>
    </w:p>
    <w:p w14:paraId="2220AF5E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适应症</w:t>
      </w:r>
    </w:p>
    <w:p w14:paraId="317451F1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妇科：痛经，闭经，月经不调，盆腔炎，盆腔积液，卵巢囊肿，子宫内膜异位症，宫寒孕前调理，备孕，尿失禁，脏器脱垂，外阴白斑，附件炎，子宫肌瘤，宫颈炎，多囊卵巢综合征，阴道炎，带下，功能失调性子宫出血，输卵管炎。</w:t>
      </w:r>
    </w:p>
    <w:p w14:paraId="2FF15938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产科：恶露不绝，宫缩疼痛，子宫复旧，人流术后子宫内膜恢复，宫腔积液，预防宫腔粘连，产后缺乳，产后少乳，产后乳胀，产后通乳，乳腺增生，产后身痛，产后尿潴留，术后腹胀，术后便秘，产后减肥，腹部塑型。</w:t>
      </w:r>
    </w:p>
    <w:p w14:paraId="47D256AB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呼吸系统疾病：过敏性鼻炎、慢性鼻炎、哮喘、慢性咳嗽、慢性支气管炎、慢阻肺等。</w:t>
      </w:r>
    </w:p>
    <w:p w14:paraId="1FB9D5F7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消化系统疾病：虚寒性胃痛、慢性胃肠炎、腹泻、消化不良、厌食等。</w:t>
      </w:r>
    </w:p>
    <w:p w14:paraId="368673AB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骨关节疾病：颈椎病、肩周炎、腰痛、慢性腰肌劳损、四肢关节炎、强直性脊柱炎等。</w:t>
      </w:r>
    </w:p>
    <w:p w14:paraId="239A25D4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免疫系统疾病：如强制性脊柱炎、风湿性关节炎等。</w:t>
      </w:r>
    </w:p>
    <w:p w14:paraId="31F71B02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男科疾病：不孕症以及男性前列腺增生、肥大、阳痿、早泄等慢性病症。</w:t>
      </w:r>
    </w:p>
    <w:p w14:paraId="7F0B9D28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儿科疾病：体质虚弱、抵抗力降低、消化不良、厌食、易感冒、哮喘、鼻炎等。</w:t>
      </w:r>
    </w:p>
    <w:p w14:paraId="7A0D4AF9"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亚健康调理（治未病）：怕冷怕风、体质虚弱容易感冒、容易疲劳、精力不足、失眠、免疫力下降者、伴有慢性疲劳综合征、失眠、神经衰弱、抑郁、焦虑、疲劳、头痛。</w:t>
      </w:r>
    </w:p>
    <w:p w14:paraId="405C4097">
      <w:r>
        <w:rPr>
          <w:rFonts w:hint="eastAsia" w:ascii="宋体" w:hAnsi="宋体" w:cs="宋体"/>
          <w:kern w:val="0"/>
          <w:sz w:val="24"/>
          <w:szCs w:val="24"/>
        </w:rPr>
        <w:t>其他：顽固性疼痛、虚劳证等。亦可以用于改善体质：改善气虚、痰湿、血瘀、阳虚、寒凝体质。</w:t>
      </w:r>
    </w:p>
    <w:p w14:paraId="5D2A4DA8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</w:t>
      </w:r>
      <w:r>
        <w:rPr>
          <w:rFonts w:hint="eastAsia"/>
          <w:color w:val="FF0000"/>
          <w:sz w:val="28"/>
          <w:szCs w:val="28"/>
        </w:rPr>
        <w:t>本要求中所指出的参数标准等仅说明并非进行限制，响应供应商可提出优于</w:t>
      </w:r>
      <w:r>
        <w:rPr>
          <w:rFonts w:hint="eastAsia"/>
          <w:color w:val="FF0000"/>
          <w:sz w:val="28"/>
          <w:szCs w:val="28"/>
          <w:lang w:val="en-US" w:eastAsia="zh-CN"/>
        </w:rPr>
        <w:t>此</w:t>
      </w:r>
      <w:r>
        <w:rPr>
          <w:rFonts w:hint="eastAsia"/>
          <w:color w:val="FF0000"/>
          <w:sz w:val="28"/>
          <w:szCs w:val="28"/>
        </w:rPr>
        <w:t>参数的规定，以使院方满意。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36F02"/>
    <w:rsid w:val="00037FB1"/>
    <w:rsid w:val="00F71718"/>
    <w:rsid w:val="2D4A4E5E"/>
    <w:rsid w:val="2EFC767E"/>
    <w:rsid w:val="534A6452"/>
    <w:rsid w:val="64E36F02"/>
    <w:rsid w:val="6E63332B"/>
    <w:rsid w:val="7441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308</Characters>
  <Lines>1</Lines>
  <Paragraphs>1</Paragraphs>
  <TotalTime>5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2026-02-03T07:24:00Z</dcterms:created>
  <dc:creator>张横</dc:creator>
  <cp:lastModifiedBy>WPS_1567009223</cp:lastModifiedBy>
  <dcterms:modified xsi:type="dcterms:W3CDTF">2026-04-08T09:23:01Z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B984EE5AC38A482D86704C98B2D57C8A_13</vt:lpwstr>
  </property>
  <property fmtid="{D5CDD505-2E9C-101B-9397-08002B2CF9AE}" pid="4" name="KSOTemplateDocerSaveRecord">
    <vt:lpwstr>eyJoZGlkIjoiYTc2ZGZiNzZiNDVlOGViOWVmM2JhOTY0NGJkNjUyYzgiLCJ1c2VySWQiOiI2NDQ4NDUxNTAifQ==</vt:lpwstr>
  </property>
</Properties>
</file>